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2021年已立项校级一流课程名单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6029325" cy="4257675"/>
            <wp:effectExtent l="0" t="0" r="9525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t="8402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湖北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师范大学文理学院</w:t>
      </w:r>
    </w:p>
    <w:p>
      <w:pPr>
        <w:spacing w:line="480" w:lineRule="auto"/>
        <w:ind w:right="28"/>
        <w:jc w:val="center"/>
        <w:rPr>
          <w:rFonts w:hint="default" w:ascii="方正小标宋简体" w:hAnsi="方正小标宋_GBK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一流课程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中期检查表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课程名称：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课程负责人：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600" w:lineRule="exact"/>
        <w:ind w:right="28" w:firstLine="1280" w:firstLineChars="400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2"/>
        </w:rPr>
        <w:t>类型：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right="28" w:firstLine="1280" w:firstLineChars="400"/>
        <w:rPr>
          <w:rFonts w:hint="default" w:ascii="仿宋_GB2312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szCs w:val="32"/>
        </w:rPr>
      </w:pPr>
    </w:p>
    <w:p/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</w:p>
    <w:p>
      <w:pPr>
        <w:widowControl/>
        <w:jc w:val="both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课程基本信息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097"/>
        <w:gridCol w:w="1203"/>
        <w:gridCol w:w="1155"/>
        <w:gridCol w:w="117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课程名称</w:t>
            </w: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课程类型</w:t>
            </w:r>
          </w:p>
        </w:tc>
        <w:tc>
          <w:tcPr>
            <w:tcW w:w="1155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7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课程性质</w:t>
            </w:r>
          </w:p>
        </w:tc>
        <w:tc>
          <w:tcPr>
            <w:tcW w:w="1180" w:type="dxa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开课年级</w:t>
            </w:r>
          </w:p>
        </w:tc>
        <w:tc>
          <w:tcPr>
            <w:tcW w:w="209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03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面向专业</w:t>
            </w:r>
          </w:p>
        </w:tc>
        <w:tc>
          <w:tcPr>
            <w:tcW w:w="3514" w:type="dxa"/>
            <w:gridSpan w:val="3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学时学分</w:t>
            </w:r>
          </w:p>
        </w:tc>
        <w:tc>
          <w:tcPr>
            <w:tcW w:w="6814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其中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线上学时：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课堂学时：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学分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实践基地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：</w:t>
            </w:r>
          </w:p>
        </w:tc>
        <w:tc>
          <w:tcPr>
            <w:tcW w:w="6814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社会实践一流课程填）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</w:t>
            </w: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立项以来</w:t>
      </w:r>
      <w:r>
        <w:rPr>
          <w:rFonts w:hint="eastAsia" w:ascii="黑体" w:hAnsi="黑体" w:eastAsia="黑体" w:cs="黑体"/>
          <w:sz w:val="32"/>
          <w:szCs w:val="32"/>
        </w:rPr>
        <w:t>课程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建设进展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eastAsia="黑体"/>
          <w:sz w:val="32"/>
          <w:szCs w:val="32"/>
        </w:rPr>
        <w:t>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0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对照课程建设目标和课程建设计划，从课程建设成效、</w:t>
            </w:r>
            <w:r>
              <w:rPr>
                <w:rFonts w:hint="eastAsia" w:ascii="仿宋" w:hAnsi="仿宋" w:eastAsia="仿宋" w:cs="仿宋_GB2312"/>
                <w:sz w:val="24"/>
              </w:rPr>
              <w:t>课程的特色及教学改革创新点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主要做法和经验等方面进行总结</w:t>
            </w:r>
            <w:r>
              <w:rPr>
                <w:rFonts w:hint="eastAsia" w:ascii="仿宋" w:hAnsi="仿宋" w:eastAsia="仿宋" w:cs="仿宋_GB2312"/>
                <w:sz w:val="24"/>
              </w:rPr>
              <w:t>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三、存在的问题和后续举措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00字以内）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四、学部审核意见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3360" w:firstLineChars="14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</w:t>
            </w:r>
          </w:p>
          <w:p>
            <w:pPr>
              <w:pStyle w:val="9"/>
              <w:adjustRightInd w:val="0"/>
              <w:snapToGrid w:val="0"/>
              <w:spacing w:line="340" w:lineRule="atLeas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负责人（签字）：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 日</w:t>
            </w: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340" w:lineRule="atLeast"/>
        <w:ind w:left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五、教务部审核意见</w:t>
      </w:r>
    </w:p>
    <w:tbl>
      <w:tblPr>
        <w:tblStyle w:val="5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8535" w:type="dxa"/>
          </w:tcPr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pStyle w:val="9"/>
              <w:adjustRightInd w:val="0"/>
              <w:snapToGrid w:val="0"/>
              <w:spacing w:line="340" w:lineRule="atLeast"/>
              <w:ind w:firstLine="960" w:firstLineChars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负责人（签字）：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 日</w:t>
            </w:r>
          </w:p>
        </w:tc>
      </w:tr>
    </w:tbl>
    <w:p>
      <w:pPr>
        <w:widowControl/>
        <w:spacing w:line="440" w:lineRule="exact"/>
        <w:jc w:val="left"/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270" w:right="1123" w:bottom="127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00000000"/>
    <w:rsid w:val="000C6F14"/>
    <w:rsid w:val="02B0697F"/>
    <w:rsid w:val="07495ED0"/>
    <w:rsid w:val="0F4B232B"/>
    <w:rsid w:val="1230190F"/>
    <w:rsid w:val="12FA0B6A"/>
    <w:rsid w:val="196D3221"/>
    <w:rsid w:val="1E9776D0"/>
    <w:rsid w:val="28BF0B90"/>
    <w:rsid w:val="2B720064"/>
    <w:rsid w:val="2BBA47CA"/>
    <w:rsid w:val="2CBF2E9D"/>
    <w:rsid w:val="2F67113B"/>
    <w:rsid w:val="3496218E"/>
    <w:rsid w:val="388050D0"/>
    <w:rsid w:val="38E271A8"/>
    <w:rsid w:val="39DE2E01"/>
    <w:rsid w:val="3C853F49"/>
    <w:rsid w:val="414C0A51"/>
    <w:rsid w:val="44242A3A"/>
    <w:rsid w:val="46C26604"/>
    <w:rsid w:val="46CF5370"/>
    <w:rsid w:val="55BC0AA5"/>
    <w:rsid w:val="6131633F"/>
    <w:rsid w:val="619D179A"/>
    <w:rsid w:val="6564679E"/>
    <w:rsid w:val="656A5CFC"/>
    <w:rsid w:val="668D0732"/>
    <w:rsid w:val="69CA7B8C"/>
    <w:rsid w:val="6BED358F"/>
    <w:rsid w:val="6C0A49F3"/>
    <w:rsid w:val="73DC038C"/>
    <w:rsid w:val="73F90B65"/>
    <w:rsid w:val="766201D5"/>
    <w:rsid w:val="7AE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855</Words>
  <Characters>874</Characters>
  <Lines>0</Lines>
  <Paragraphs>0</Paragraphs>
  <TotalTime>2</TotalTime>
  <ScaleCrop>false</ScaleCrop>
  <LinksUpToDate>false</LinksUpToDate>
  <CharactersWithSpaces>1285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2021-04-19T06:59:00Z</dcterms:created>
  <dc:creator>yu</dc:creator>
  <cp:lastModifiedBy>Administrator</cp:lastModifiedBy>
  <dcterms:modified xsi:type="dcterms:W3CDTF">2022-10-17T08:43:50Z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15F756F681DE4063BE10E90CC4319DAC</vt:lpwstr>
  </property>
</Properties>
</file>