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华文中宋" w:hAnsi="华文中宋" w:eastAsia="华文中宋" w:cs="宋体"/>
          <w:bCs/>
          <w:color w:val="000000"/>
          <w:sz w:val="28"/>
        </w:rPr>
      </w:pPr>
      <w:r>
        <w:rPr>
          <w:rFonts w:hint="eastAsia" w:ascii="华文中宋" w:hAnsi="华文中宋" w:eastAsia="华文中宋" w:cs="宋体"/>
          <w:bCs/>
          <w:color w:val="000000"/>
          <w:sz w:val="28"/>
          <w:lang w:eastAsia="zh-CN"/>
        </w:rPr>
        <w:t>在线考试</w:t>
      </w:r>
      <w:r>
        <w:rPr>
          <w:rFonts w:hint="eastAsia" w:ascii="华文中宋" w:hAnsi="华文中宋" w:eastAsia="华文中宋" w:cs="宋体"/>
          <w:bCs/>
          <w:color w:val="000000"/>
          <w:sz w:val="28"/>
        </w:rPr>
        <w:t>考生注意事项：</w:t>
      </w:r>
    </w:p>
    <w:p>
      <w:pPr>
        <w:spacing w:line="360" w:lineRule="auto"/>
        <w:rPr>
          <w:rFonts w:hint="eastAsia" w:ascii="仿宋" w:hAnsi="仿宋" w:eastAsia="仿宋" w:cs="宋体"/>
          <w:b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sz w:val="30"/>
          <w:szCs w:val="30"/>
        </w:rPr>
        <w:t>一、考生考试所需设备和物品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双设备：“电脑（平板）+手机”或者“手机+手机”</w:t>
      </w:r>
    </w:p>
    <w:p>
      <w:pPr>
        <w:numPr>
          <w:ilvl w:val="0"/>
          <w:numId w:val="1"/>
        </w:numPr>
        <w:spacing w:line="360" w:lineRule="auto"/>
        <w:ind w:firstLine="600" w:firstLineChars="200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提前在手机上下载好腾讯会议APP</w:t>
      </w:r>
    </w:p>
    <w:p>
      <w:pPr>
        <w:numPr>
          <w:ilvl w:val="0"/>
          <w:numId w:val="1"/>
        </w:numPr>
        <w:spacing w:line="360" w:lineRule="auto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学生证及身份证</w:t>
      </w:r>
    </w:p>
    <w:p>
      <w:pPr>
        <w:numPr>
          <w:ilvl w:val="0"/>
          <w:numId w:val="1"/>
        </w:numPr>
        <w:spacing w:line="360" w:lineRule="auto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打印或自制的答题卡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仿宋" w:hAnsi="仿宋" w:eastAsia="仿宋" w:cs="宋体"/>
          <w:b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sz w:val="30"/>
          <w:szCs w:val="30"/>
        </w:rPr>
        <w:t>二、考试流程：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1、调试设备，准备考试用品后，各位考生需提前20分钟加入腾讯会议对应考场，并修改备注：班级简称-姓名-学号末2位，（例：汉语言2101-张三-01），并将摄像头置于左前方或右前方，保证考生上半身的侧面，双手和答题设备出现在摄像头中。考生使用两个设备考试：一个手机开启腾讯会议，全程监控摄像；另一个设备（手机、平板或电脑）下载试题、上传答题卡；考试过程中作为监控的手机需保持始终开启，考试开始后原则上不能离开监控视频画面，如有特殊情况，需离开考试座位，应向监考员示意。监控设备角度调整如下：</w:t>
      </w:r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drawing>
          <wp:inline distT="0" distB="0" distL="114300" distR="114300">
            <wp:extent cx="3732530" cy="2799715"/>
            <wp:effectExtent l="0" t="0" r="127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2530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监控设备调试完成后，正式开考前监考老师应要求学生手持证件，面朝摄像头展示，核对身份。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考试开始前5分钟监考老师通过学生班级QQ群将试卷发放至各位考生</w:t>
      </w:r>
      <w:r>
        <w:rPr>
          <w:rFonts w:hint="eastAsia" w:ascii="仿宋" w:hAnsi="仿宋" w:eastAsia="仿宋" w:cs="宋体"/>
          <w:color w:val="000000"/>
          <w:sz w:val="30"/>
          <w:szCs w:val="30"/>
          <w:lang w:eastAsia="zh-CN"/>
        </w:rPr>
        <w:t>（大学英语在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>Itest系统进行考试，思政通识课和部分专业课在超星平台接收试卷</w:t>
      </w:r>
      <w:r>
        <w:rPr>
          <w:rFonts w:hint="eastAsia" w:ascii="仿宋" w:hAnsi="仿宋" w:eastAsia="仿宋" w:cs="宋体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。考试结束后5分钟内考生需将手写完成的答题卡拍照上传至阅卷老师的腾讯文档</w:t>
      </w:r>
      <w:r>
        <w:rPr>
          <w:rFonts w:hint="eastAsia" w:ascii="仿宋" w:hAnsi="仿宋" w:eastAsia="仿宋" w:cs="宋体"/>
          <w:color w:val="000000"/>
          <w:sz w:val="30"/>
          <w:szCs w:val="30"/>
          <w:lang w:eastAsia="zh-CN"/>
        </w:rPr>
        <w:t>或电子邮箱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中</w:t>
      </w:r>
      <w:r>
        <w:rPr>
          <w:rFonts w:hint="eastAsia" w:ascii="仿宋" w:hAnsi="仿宋" w:eastAsia="仿宋" w:cs="宋体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>itest系统考试无需拍照上传答题卡</w:t>
      </w:r>
      <w:r>
        <w:rPr>
          <w:rFonts w:hint="eastAsia" w:ascii="仿宋" w:hAnsi="仿宋" w:eastAsia="仿宋" w:cs="宋体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，所拍摄图片字迹务必清晰可见。若有考生提前交卷，请考生主动提交交卷截图给监考老师后方可离开考场。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</w:rPr>
      </w:pPr>
    </w:p>
    <w:p>
      <w:pPr>
        <w:spacing w:line="360" w:lineRule="auto"/>
        <w:rPr>
          <w:rFonts w:ascii="仿宋" w:hAnsi="仿宋" w:eastAsia="仿宋" w:cs="宋体"/>
          <w:b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sz w:val="30"/>
          <w:szCs w:val="30"/>
        </w:rPr>
        <w:t>三、考试纪律和注意事项</w:t>
      </w:r>
    </w:p>
    <w:p>
      <w:pPr>
        <w:spacing w:line="360" w:lineRule="auto"/>
        <w:rPr>
          <w:rFonts w:hint="eastAsia" w:ascii="仿宋" w:hAnsi="仿宋" w:eastAsia="仿宋" w:cs="宋体"/>
          <w:b/>
          <w:color w:val="000000"/>
          <w:sz w:val="30"/>
          <w:szCs w:val="30"/>
        </w:rPr>
      </w:pPr>
      <w:r>
        <w:rPr>
          <w:rFonts w:ascii="仿宋" w:hAnsi="仿宋" w:eastAsia="仿宋" w:cs="宋体"/>
          <w:b/>
          <w:color w:val="000000"/>
          <w:sz w:val="30"/>
          <w:szCs w:val="30"/>
        </w:rPr>
        <w:t>考生注意事项：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1、选择相对独立的封闭空间作答，空间内不得出现与考试内容相关的信息，环境安静、光线充足。考试场地网络信号畅通、稳定。考试场地设置桌椅，桌面无杂物。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2、因考生未遵守考试准备流程要求，导致考试迟到、电量不足等影响考试结果的，由考生自行承担后果。</w:t>
      </w:r>
    </w:p>
    <w:p>
      <w:pPr>
        <w:spacing w:line="360" w:lineRule="auto"/>
        <w:ind w:firstLine="600" w:firstLineChars="200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3、考试作答期间，违反相关要求的，如无关人员走动、无故切换考试界面、考试作弊等违规、违纪行为将按学校相关规定处理。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4、如考生确因疫情封控、设备故障、无网络信号等特殊情况，无法按时参加考试，请在该场考试开始前，填写缓考申请表，交所在学部教学办公室审核。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F3829"/>
    <w:multiLevelType w:val="singleLevel"/>
    <w:tmpl w:val="616F38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MzU0MDAzZmE0ODg1MjU0YTlhNzM2YjY0OWYzZGYifQ=="/>
  </w:docVars>
  <w:rsids>
    <w:rsidRoot w:val="52CF2439"/>
    <w:rsid w:val="4CB25611"/>
    <w:rsid w:val="52CF2439"/>
    <w:rsid w:val="6064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794</Words>
  <Characters>812</Characters>
  <Lines>0</Lines>
  <Paragraphs>0</Paragraphs>
  <TotalTime>10</TotalTime>
  <ScaleCrop>false</ScaleCrop>
  <LinksUpToDate>false</LinksUpToDate>
  <CharactersWithSpaces>812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2022-12-14T05:48:00Z</dcterms:created>
  <dc:creator>方脸文</dc:creator>
  <cp:lastModifiedBy>方脸文</cp:lastModifiedBy>
  <dcterms:modified xsi:type="dcterms:W3CDTF">2022-12-14T06:10:18Z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0BF3289D31564A7E986368F78734A4E1</vt:lpwstr>
  </property>
</Properties>
</file>